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ind w:firstLine="5550" w:firstLineChars="1850"/>
        <w:jc w:val="left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编号：</w:t>
      </w:r>
    </w:p>
    <w:p>
      <w:pPr>
        <w:jc w:val="center"/>
        <w:rPr>
          <w:sz w:val="44"/>
        </w:rPr>
      </w:pPr>
      <w:r>
        <w:rPr>
          <w:sz w:val="44"/>
        </w:rPr>
        <w:pict>
          <v:line id="_x0000_s1026" o:spid="_x0000_s1026" o:spt="20" style="position:absolute;left:0pt;margin-left:327pt;margin-top:0pt;height:0pt;width:72pt;z-index:251658240;mso-width-relative:page;mso-height-relative:page;" coordsize="21600,21600" o:gfxdata="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OzJFNQAAAAFAQAADwAAAAAAAAABACAAAAAiAAAAZHJzL2Rv&#10;d25yZXYueG1sUEsBAhQAFAAAAAgAh07iQI4wimrMAQAAjA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首届“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长安马自达杯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”退役军人创业创新大赛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专项赛商业计划书</w:t>
      </w:r>
    </w:p>
    <w:p/>
    <w:p>
      <w:pPr>
        <w:ind w:left="720"/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类别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 w:eastAsia="方正黑体简体"/>
          <w:sz w:val="30"/>
          <w:szCs w:val="30"/>
          <w:u w:val="single"/>
        </w:rPr>
        <w:t>创新团队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</w:p>
    <w:p>
      <w:pPr>
        <w:spacing w:line="520" w:lineRule="exact"/>
        <w:ind w:firstLine="1194" w:firstLineChars="398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名称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194" w:firstLineChars="398"/>
        <w:rPr>
          <w:rFonts w:eastAsia="方正楷体简体"/>
          <w:szCs w:val="21"/>
          <w:u w:val="single"/>
        </w:rPr>
      </w:pPr>
      <w:r>
        <w:rPr>
          <w:rFonts w:hint="eastAsia" w:eastAsia="方正黑体简体"/>
          <w:sz w:val="30"/>
          <w:szCs w:val="30"/>
        </w:rPr>
        <w:t>（拟）</w:t>
      </w:r>
      <w:r>
        <w:rPr>
          <w:rFonts w:eastAsia="方正黑体简体"/>
          <w:sz w:val="30"/>
          <w:szCs w:val="30"/>
        </w:rPr>
        <w:t>单位名称：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1194" w:firstLineChars="398"/>
        <w:rPr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>（拟）</w:t>
      </w:r>
      <w:r>
        <w:rPr>
          <w:rFonts w:eastAsia="方正黑体简体"/>
          <w:sz w:val="30"/>
          <w:szCs w:val="30"/>
        </w:rPr>
        <w:t>落 户 地：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 xml:space="preserve">负 责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2094" w:firstLineChars="6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联 系 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Cs w:val="21"/>
          <w:u w:val="single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>
      <w:pPr>
        <w:ind w:left="294" w:leftChars="140" w:firstLine="147" w:firstLineChars="49"/>
        <w:rPr>
          <w:sz w:val="30"/>
          <w:szCs w:val="30"/>
        </w:rPr>
      </w:pPr>
    </w:p>
    <w:p>
      <w:pPr>
        <w:snapToGrid w:val="0"/>
        <w:jc w:val="center"/>
        <w:rPr>
          <w:rFonts w:eastAsia="方正黑体简体"/>
          <w:sz w:val="30"/>
          <w:szCs w:val="30"/>
        </w:rPr>
      </w:pPr>
    </w:p>
    <w:p>
      <w:pPr>
        <w:snapToGrid w:val="0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填表日期</w:t>
      </w:r>
      <w:r>
        <w:rPr>
          <w:rFonts w:eastAsia="方正黑体简体"/>
          <w:sz w:val="30"/>
          <w:szCs w:val="30"/>
          <w:u w:val="single"/>
        </w:rPr>
        <w:t xml:space="preserve">      </w:t>
      </w:r>
      <w:r>
        <w:rPr>
          <w:rFonts w:eastAsia="方正黑体简体"/>
          <w:sz w:val="30"/>
          <w:szCs w:val="30"/>
        </w:rPr>
        <w:t>年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月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日</w:t>
      </w:r>
    </w:p>
    <w:p>
      <w:pPr>
        <w:snapToGrid w:val="0"/>
        <w:rPr>
          <w:rFonts w:eastAsia="方正楷体简体"/>
          <w:b/>
          <w:sz w:val="32"/>
          <w:szCs w:val="32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楷体_GB2312" w:eastAsia="楷体_GB2312"/>
          <w:sz w:val="30"/>
          <w:szCs w:val="30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黑体" w:hAnsi="黑体" w:eastAsia="黑体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  <w:lang w:eastAsia="zh-CN"/>
        </w:rPr>
        <w:t>温州市</w:t>
      </w:r>
      <w:r>
        <w:rPr>
          <w:rFonts w:hint="eastAsia" w:ascii="楷体_GB2312" w:eastAsia="楷体_GB2312"/>
          <w:sz w:val="30"/>
          <w:szCs w:val="30"/>
        </w:rPr>
        <w:t>退役军人事务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制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商业计划书要求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参赛企业和团队须在2020年6月20日前向所在地退役军人事务局报名，同时递交本商业计划书电子版和纸质版各一份。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商业计划书文本制作统一使用A4纸（纸质文本封面为230克的A4，内页为70克的A4）。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主标题用小二号黑体，小标题用三号黑体，正文中文部分使用四号仿宋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_GB2312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，英文使用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，行距28磅（1.5倍行距），页边距上2.5cm，下2.5cm，左2.8cm，右2.8cm。页码位于页面底端居中，页眉宋体小五号字，页眉内容为完整的项目名称（左对齐），封面页无页眉。</w:t>
      </w:r>
    </w:p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参赛项目涉及的专利证书、发明创造、授权证明、项目荣誉证书等，统一附在商业计划书附件中。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填写说明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由所在地退役军人事务局填报。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（二）项目类别：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创新团队。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指参赛创新项目名称。如：“高端氮化物LED材料及芯片关键技术”。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（四）（拟）单位名称：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已与企业单位签订正式劳动合同的创新团队项目请填写，如：“已落户某***有限公司”；有意向落户单位尚未签订劳动合同的请填写，如：“拟落户***有限公司”。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（五）（拟）落户地：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参赛创新团队填写落户企业或拟意向落户企业所属区县（市）或开发区。如：“XX省XX市XX区（县）”。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（六）负责人、联系人电话和电子邮箱：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联系人应为具体负责该项工作的人员，熟悉商业计划书的相关情况。联系电话请同时填写办公电话和手机号码，保证联系畅通。电子邮箱应为有效电子邮箱。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w w:val="97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（七）项目评审方向：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包括项目的背景和意义；项目的理念和运营状况；项目产品及服务的特征、创新技术（或者是创新模式）说明；国内外同业现状和发展趋势、产品市场容量分析；项目经营计划、营销对象、策略及盈利模式；项目运营财务成本核算、需求资源方向；项目预期目标（含社会效益、经济效益）；项目实施进度安排（含投融资需求）；</w:t>
      </w:r>
      <w:r>
        <w:rPr>
          <w:rFonts w:hint="eastAsia" w:ascii="仿宋_GB2312" w:hAnsi="仿宋_GB2312" w:eastAsia="仿宋_GB2312" w:cs="仿宋_GB2312"/>
          <w:bCs/>
          <w:w w:val="97"/>
          <w:sz w:val="32"/>
          <w:szCs w:val="32"/>
        </w:rPr>
        <w:t>已有合作模式和条件，已服务客户群体情况分析；项目团队能力（执行力、创新力、拓展力）。</w:t>
      </w:r>
    </w:p>
    <w:p>
      <w:pPr>
        <w:spacing w:line="560" w:lineRule="exact"/>
        <w:ind w:firstLine="620" w:firstLineChars="200"/>
        <w:rPr>
          <w:rFonts w:hint="eastAsia" w:ascii="仿宋_GB2312" w:hAnsi="仿宋_GB2312" w:eastAsia="仿宋_GB2312" w:cs="仿宋_GB2312"/>
          <w:bCs/>
          <w:w w:val="97"/>
          <w:sz w:val="32"/>
          <w:szCs w:val="32"/>
        </w:rPr>
      </w:pPr>
    </w:p>
    <w:p>
      <w:pPr>
        <w:spacing w:line="560" w:lineRule="exact"/>
        <w:ind w:firstLine="620" w:firstLineChars="200"/>
        <w:rPr>
          <w:rFonts w:ascii="仿宋_GB2312" w:hAnsi="仿宋_GB2312" w:eastAsia="仿宋_GB2312" w:cs="仿宋_GB2312"/>
          <w:bCs/>
          <w:w w:val="97"/>
          <w:sz w:val="32"/>
          <w:szCs w:val="32"/>
        </w:rPr>
      </w:pPr>
    </w:p>
    <w:p>
      <w:pPr>
        <w:spacing w:line="560" w:lineRule="exact"/>
        <w:ind w:firstLine="620" w:firstLineChars="200"/>
        <w:rPr>
          <w:rFonts w:ascii="仿宋_GB2312" w:hAnsi="仿宋_GB2312" w:eastAsia="仿宋_GB2312" w:cs="仿宋_GB2312"/>
          <w:bCs/>
          <w:w w:val="97"/>
          <w:sz w:val="32"/>
          <w:szCs w:val="32"/>
        </w:rPr>
      </w:pPr>
    </w:p>
    <w:tbl>
      <w:tblPr>
        <w:tblStyle w:val="4"/>
        <w:tblW w:w="93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14"/>
        <w:gridCol w:w="930"/>
        <w:gridCol w:w="241"/>
        <w:gridCol w:w="1029"/>
        <w:gridCol w:w="1182"/>
        <w:gridCol w:w="489"/>
        <w:gridCol w:w="1529"/>
        <w:gridCol w:w="16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382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专项赛报名表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负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责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 xml:space="preserve">是否为退役军人  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简介</w:t>
            </w:r>
          </w:p>
        </w:tc>
        <w:tc>
          <w:tcPr>
            <w:tcW w:w="8349" w:type="dxa"/>
            <w:gridSpan w:val="8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团队简介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（拟）单位名称</w:t>
            </w:r>
          </w:p>
        </w:tc>
        <w:tc>
          <w:tcPr>
            <w:tcW w:w="58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（拟）落 户 地</w:t>
            </w:r>
          </w:p>
        </w:tc>
        <w:tc>
          <w:tcPr>
            <w:tcW w:w="58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核心成员基本信息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bCs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05" w:tblpY="139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614"/>
        <w:gridCol w:w="210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项目简介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简介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（拟）创办企业意向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（拟）注册资金（万元）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（拟）负责人占股比例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（拟）负责人是否为企业法定代表人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（拟）负责人与其他团队成员总占股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（拟）出让股权比例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（拟）融资金额（万元）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项目评审方向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1、项目的背景和意义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2、项目的理念和运营状况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35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项目产品及服务的特征、创新技术（或者是创新模式）说明</w:t>
            </w:r>
          </w:p>
          <w:p>
            <w:pPr>
              <w:adjustRightInd w:val="0"/>
              <w:snapToGrid w:val="0"/>
              <w:ind w:firstLine="3780" w:firstLineChars="180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4、国内外同业现状和发展趋势、产品市场容量分析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356" w:type="dxa"/>
            <w:vAlign w:val="center"/>
          </w:tcPr>
          <w:p>
            <w:pPr>
              <w:tabs>
                <w:tab w:val="left" w:pos="1323"/>
                <w:tab w:val="center" w:pos="4630"/>
              </w:tabs>
              <w:adjustRightInd w:val="0"/>
              <w:snapToGrid w:val="0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ab/>
            </w:r>
            <w:r>
              <w:rPr>
                <w:rFonts w:hint="eastAsia" w:ascii="黑体" w:eastAsia="黑体"/>
                <w:sz w:val="32"/>
                <w:szCs w:val="32"/>
              </w:rPr>
              <w:t>5、项目经营计划、营销对象、策略及盈利模式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6、项目运营财务成本核算、需求资源方向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7、项目预期目标（含社会效益、经济效益）</w:t>
            </w:r>
          </w:p>
          <w:p>
            <w:pPr>
              <w:adjustRightInd w:val="0"/>
              <w:snapToGrid w:val="0"/>
              <w:ind w:firstLine="3990" w:firstLineChars="190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8、项目实施进度安排（含投融资需求）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9、已有合作模式和条件，已服务客户群体情况分析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（包括已（拟）签订合同期限、方式等，字数不限）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10、项目团队能力（执行力、创新力、拓展力）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（项目中退役军人价值体现）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E6F6"/>
    <w:multiLevelType w:val="singleLevel"/>
    <w:tmpl w:val="29AEE6F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7CE"/>
    <w:rsid w:val="00040FDE"/>
    <w:rsid w:val="00041E63"/>
    <w:rsid w:val="00067D00"/>
    <w:rsid w:val="00080A25"/>
    <w:rsid w:val="000A319E"/>
    <w:rsid w:val="000E0C02"/>
    <w:rsid w:val="000F59C3"/>
    <w:rsid w:val="00117310"/>
    <w:rsid w:val="00181CBE"/>
    <w:rsid w:val="001A11A9"/>
    <w:rsid w:val="001A2B78"/>
    <w:rsid w:val="00211F68"/>
    <w:rsid w:val="0022165B"/>
    <w:rsid w:val="00233E44"/>
    <w:rsid w:val="002A4252"/>
    <w:rsid w:val="002B4A3A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F07CE"/>
    <w:rsid w:val="00717DED"/>
    <w:rsid w:val="00735014"/>
    <w:rsid w:val="00736795"/>
    <w:rsid w:val="00755405"/>
    <w:rsid w:val="00766296"/>
    <w:rsid w:val="007D1764"/>
    <w:rsid w:val="008029AC"/>
    <w:rsid w:val="00832846"/>
    <w:rsid w:val="0088618B"/>
    <w:rsid w:val="00887727"/>
    <w:rsid w:val="0089588B"/>
    <w:rsid w:val="008B4A9E"/>
    <w:rsid w:val="00910F4E"/>
    <w:rsid w:val="00922B08"/>
    <w:rsid w:val="009316D9"/>
    <w:rsid w:val="00951F39"/>
    <w:rsid w:val="00954EF0"/>
    <w:rsid w:val="00955AEA"/>
    <w:rsid w:val="009C75AC"/>
    <w:rsid w:val="009E049A"/>
    <w:rsid w:val="00A05D9E"/>
    <w:rsid w:val="00A93B78"/>
    <w:rsid w:val="00AA3DCF"/>
    <w:rsid w:val="00AE1E6A"/>
    <w:rsid w:val="00AF6788"/>
    <w:rsid w:val="00B12E41"/>
    <w:rsid w:val="00B44387"/>
    <w:rsid w:val="00B528E6"/>
    <w:rsid w:val="00B73663"/>
    <w:rsid w:val="00B81888"/>
    <w:rsid w:val="00BE46ED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047D4993"/>
    <w:rsid w:val="04904B5B"/>
    <w:rsid w:val="0753765B"/>
    <w:rsid w:val="098D08BE"/>
    <w:rsid w:val="0A112B03"/>
    <w:rsid w:val="0A841029"/>
    <w:rsid w:val="0C2D65E2"/>
    <w:rsid w:val="0CE62957"/>
    <w:rsid w:val="0F522323"/>
    <w:rsid w:val="111F6136"/>
    <w:rsid w:val="1142247D"/>
    <w:rsid w:val="13C3136F"/>
    <w:rsid w:val="1848258E"/>
    <w:rsid w:val="192E1D50"/>
    <w:rsid w:val="194B1FD0"/>
    <w:rsid w:val="19C55D17"/>
    <w:rsid w:val="1B607637"/>
    <w:rsid w:val="1F0B0266"/>
    <w:rsid w:val="20FC7CC0"/>
    <w:rsid w:val="21BB2382"/>
    <w:rsid w:val="24F35CBF"/>
    <w:rsid w:val="25136EE0"/>
    <w:rsid w:val="25A81217"/>
    <w:rsid w:val="2AE5021E"/>
    <w:rsid w:val="2CA262A5"/>
    <w:rsid w:val="2F521BBE"/>
    <w:rsid w:val="2FA52606"/>
    <w:rsid w:val="3406371C"/>
    <w:rsid w:val="356B78DF"/>
    <w:rsid w:val="358B5E19"/>
    <w:rsid w:val="35C73B13"/>
    <w:rsid w:val="3AA5107D"/>
    <w:rsid w:val="3BF46CC9"/>
    <w:rsid w:val="3D044C04"/>
    <w:rsid w:val="3E0965B1"/>
    <w:rsid w:val="41585959"/>
    <w:rsid w:val="428525EE"/>
    <w:rsid w:val="42911C39"/>
    <w:rsid w:val="456A23D8"/>
    <w:rsid w:val="45A63B54"/>
    <w:rsid w:val="4C3C1FF5"/>
    <w:rsid w:val="4D771E7F"/>
    <w:rsid w:val="4E885EFB"/>
    <w:rsid w:val="53AF7C8E"/>
    <w:rsid w:val="561F49B8"/>
    <w:rsid w:val="5A061D3C"/>
    <w:rsid w:val="5B2E296D"/>
    <w:rsid w:val="5FDB55B0"/>
    <w:rsid w:val="6090644D"/>
    <w:rsid w:val="610A3CD7"/>
    <w:rsid w:val="620749EA"/>
    <w:rsid w:val="64C91342"/>
    <w:rsid w:val="64CA43A2"/>
    <w:rsid w:val="65130529"/>
    <w:rsid w:val="66870743"/>
    <w:rsid w:val="70110638"/>
    <w:rsid w:val="70760466"/>
    <w:rsid w:val="7AB827DB"/>
    <w:rsid w:val="7D4D130B"/>
    <w:rsid w:val="7F2831AC"/>
    <w:rsid w:val="7FA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1688</Characters>
  <Lines>14</Lines>
  <Paragraphs>3</Paragraphs>
  <TotalTime>0</TotalTime>
  <ScaleCrop>false</ScaleCrop>
  <LinksUpToDate>false</LinksUpToDate>
  <CharactersWithSpaces>1981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2015-08-03T07:31:00Z</dcterms:created>
  <dc:creator>pc</dc:creator>
  <cp:lastModifiedBy>台新民</cp:lastModifiedBy>
  <cp:lastPrinted>2020-05-07T01:29:00Z</cp:lastPrinted>
  <dcterms:modified xsi:type="dcterms:W3CDTF">2020-06-02T08:57:13Z</dcterms:modified>
  <dc:title>中国（宁波）人力资源服务创新创业大赛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