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0" w:line="56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tabs>
          <w:tab w:val="left" w:pos="6300"/>
        </w:tabs>
        <w:snapToGrid w:val="0"/>
        <w:spacing w:line="460" w:lineRule="exact"/>
        <w:ind w:firstLine="573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温州市退役军人服务中心</w:t>
      </w:r>
    </w:p>
    <w:p>
      <w:pPr>
        <w:tabs>
          <w:tab w:val="left" w:pos="6300"/>
        </w:tabs>
        <w:snapToGrid w:val="0"/>
        <w:spacing w:line="460" w:lineRule="exact"/>
        <w:ind w:firstLine="573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部分社区服务中心政治文化建设软装项目</w:t>
      </w:r>
    </w:p>
    <w:p>
      <w:pPr>
        <w:spacing w:line="720" w:lineRule="exact"/>
        <w:jc w:val="center"/>
        <w:rPr>
          <w:rFonts w:ascii="仿宋_GB2312" w:hAnsi="仿宋_GB2312" w:eastAsia="方正小标宋简体" w:cs="仿宋_GB2312"/>
          <w:kern w:val="0"/>
          <w:szCs w:val="32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</w:rPr>
        <w:t>综合评分表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kern w:val="0"/>
          <w:szCs w:val="32"/>
        </w:rPr>
      </w:pPr>
    </w:p>
    <w:bookmarkEnd w:id="0"/>
    <w:p>
      <w:pPr>
        <w:spacing w:line="56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评标方法为综合评分法，具体评分标准和规则为：从商务、技术两个部分由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比选评审委员会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进行综合评分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cs="仿宋_GB2312"/>
          <w:kern w:val="0"/>
          <w:szCs w:val="32"/>
        </w:rPr>
        <w:t xml:space="preserve"> </w:t>
      </w:r>
    </w:p>
    <w:tbl>
      <w:tblPr>
        <w:tblStyle w:val="9"/>
        <w:tblpPr w:leftFromText="180" w:rightFromText="180" w:vertAnchor="text" w:horzAnchor="page" w:tblpX="1578" w:tblpY="765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62"/>
        <w:gridCol w:w="857"/>
        <w:gridCol w:w="4956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仿宋" w:eastAsia="仿宋"/>
                <w:sz w:val="28"/>
              </w:rPr>
              <w:t>（一）商务部分</w:t>
            </w:r>
          </w:p>
        </w:tc>
        <w:tc>
          <w:tcPr>
            <w:tcW w:w="5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90</w:t>
            </w:r>
            <w:r>
              <w:rPr>
                <w:rFonts w:hint="eastAsia" w:ascii="仿宋" w:eastAsia="仿宋"/>
                <w:sz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评分项目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分值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评分细则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报价得分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eastAsia="仿宋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>90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eastAsia="仿宋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</w:rPr>
              <w:t>报价得分按照低价优先法计算，即满足采购需求且方案报价最低的</w:t>
            </w:r>
            <w:r>
              <w:rPr>
                <w:rFonts w:ascii="仿宋" w:eastAsia="仿宋"/>
                <w:sz w:val="20"/>
              </w:rPr>
              <w:t>单位</w:t>
            </w:r>
            <w:r>
              <w:rPr>
                <w:rFonts w:hint="eastAsia" w:ascii="仿宋" w:eastAsia="仿宋"/>
                <w:sz w:val="20"/>
              </w:rPr>
              <w:t>报价为评标基准价，其价格分为满分，其他供应商的价格得分统一按照下列公式计算：报价得分=(评标基准价／方案报价)×</w:t>
            </w:r>
            <w:r>
              <w:rPr>
                <w:rFonts w:hint="eastAsia" w:ascii="仿宋" w:eastAsia="仿宋"/>
                <w:sz w:val="20"/>
                <w:lang w:val="en-US" w:eastAsia="zh-CN"/>
              </w:rPr>
              <w:t>90</w:t>
            </w:r>
          </w:p>
          <w:p>
            <w:pPr>
              <w:spacing w:line="300" w:lineRule="exact"/>
              <w:jc w:val="left"/>
              <w:rPr>
                <w:rFonts w:ascii="仿宋" w:eastAsia="仿宋" w:cs="宋体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</w:rPr>
              <w:t>（报价须加盖单位公章）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（二）技术部分</w:t>
            </w:r>
          </w:p>
        </w:tc>
        <w:tc>
          <w:tcPr>
            <w:tcW w:w="5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10</w:t>
            </w:r>
            <w:r>
              <w:rPr>
                <w:rFonts w:hint="eastAsia" w:ascii="仿宋" w:eastAsia="仿宋"/>
                <w:sz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评分项目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分值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评分细则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/>
                <w:sz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0"/>
                <w:lang w:eastAsia="zh-CN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</w:rPr>
              <w:t>项目保密承诺函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lang w:val="en-US" w:eastAsia="zh-CN"/>
              </w:rPr>
              <w:t>10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0"/>
              </w:rPr>
            </w:pPr>
            <w:r>
              <w:rPr>
                <w:rFonts w:hint="eastAsia" w:ascii="仿宋" w:eastAsia="仿宋" w:cs="宋体"/>
                <w:sz w:val="20"/>
                <w:szCs w:val="20"/>
              </w:rPr>
              <w:t>提供服务期限内的保密承诺的得</w:t>
            </w:r>
            <w:r>
              <w:rPr>
                <w:rFonts w:hint="eastAsia" w:ascii="仿宋" w:eastAsia="仿宋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eastAsia="仿宋" w:cs="宋体"/>
                <w:sz w:val="20"/>
                <w:szCs w:val="20"/>
              </w:rPr>
              <w:t>分，没有不得分。（提供保密承诺函作为得分依据，按附件模板提供，未提供承诺或内容不满足要求不得分。</w:t>
            </w:r>
            <w:r>
              <w:rPr>
                <w:rFonts w:hint="eastAsia" w:ascii="仿宋" w:eastAsia="仿宋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黑体"/>
                <w:sz w:val="28"/>
              </w:rPr>
            </w:pPr>
            <w:r>
              <w:rPr>
                <w:rFonts w:hint="eastAsia" w:ascii="宋体" w:cs="华文仿宋"/>
                <w:b/>
                <w:spacing w:val="-11"/>
                <w:kern w:val="16"/>
                <w:szCs w:val="21"/>
              </w:rPr>
              <w:t>评标总得分：商务部分＋技术部分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sz w:val="28"/>
              </w:rPr>
            </w:pPr>
          </w:p>
        </w:tc>
      </w:tr>
    </w:tbl>
    <w:p/>
    <w:sectPr>
      <w:pgSz w:w="11906" w:h="16838"/>
      <w:pgMar w:top="2098" w:right="1587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B0"/>
    <w:rsid w:val="00302D30"/>
    <w:rsid w:val="005B3040"/>
    <w:rsid w:val="007B64B0"/>
    <w:rsid w:val="00BE317A"/>
    <w:rsid w:val="00F2367E"/>
    <w:rsid w:val="1DC33DBD"/>
    <w:rsid w:val="295740EE"/>
    <w:rsid w:val="31FF2A0F"/>
    <w:rsid w:val="33A33759"/>
    <w:rsid w:val="370138EC"/>
    <w:rsid w:val="3B211C91"/>
    <w:rsid w:val="3C0770EF"/>
    <w:rsid w:val="3E282512"/>
    <w:rsid w:val="4BFA58AF"/>
    <w:rsid w:val="57012EF6"/>
    <w:rsid w:val="636D9775"/>
    <w:rsid w:val="65DF590A"/>
    <w:rsid w:val="68723CFB"/>
    <w:rsid w:val="699D5270"/>
    <w:rsid w:val="6B734024"/>
    <w:rsid w:val="731773BB"/>
    <w:rsid w:val="76817572"/>
    <w:rsid w:val="B8FF0031"/>
    <w:rsid w:val="BD777FDE"/>
    <w:rsid w:val="C5FEED70"/>
    <w:rsid w:val="DBED36D5"/>
    <w:rsid w:val="E4F67A6D"/>
    <w:rsid w:val="F9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2021-06-25T23:35:00Z</dcterms:created>
  <dc:creator>admin</dc:creator>
  <cp:lastModifiedBy>谁也不是</cp:lastModifiedBy>
  <cp:lastPrinted>2021-06-25T00:40:00Z</cp:lastPrinted>
  <dcterms:modified xsi:type="dcterms:W3CDTF">2021-12-01T07:02:44Z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36AAC487A178456EA7DF9CA512689294</vt:lpwstr>
  </property>
</Properties>
</file>